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9E2F" w14:textId="77777777" w:rsidR="008C60F2" w:rsidRDefault="003A0199" w:rsidP="00BE72E5">
      <w:pPr>
        <w:pStyle w:val="Title"/>
      </w:pPr>
      <w:r>
        <w:rPr>
          <w:color w:val="4F6796"/>
          <w:spacing w:val="-2"/>
        </w:rPr>
        <w:t>Bulk</w:t>
      </w:r>
      <w:r>
        <w:rPr>
          <w:color w:val="4F6796"/>
          <w:spacing w:val="-11"/>
        </w:rPr>
        <w:t xml:space="preserve"> </w:t>
      </w:r>
      <w:r>
        <w:rPr>
          <w:color w:val="4F6796"/>
          <w:spacing w:val="-2"/>
        </w:rPr>
        <w:t>Document</w:t>
      </w:r>
      <w:r>
        <w:rPr>
          <w:color w:val="4F6796"/>
          <w:spacing w:val="-10"/>
        </w:rPr>
        <w:t xml:space="preserve"> </w:t>
      </w:r>
      <w:r>
        <w:rPr>
          <w:color w:val="4F6796"/>
          <w:spacing w:val="-2"/>
        </w:rPr>
        <w:t>Submittal</w:t>
      </w:r>
      <w:r>
        <w:rPr>
          <w:color w:val="4F6796"/>
          <w:spacing w:val="-9"/>
        </w:rPr>
        <w:t xml:space="preserve"> </w:t>
      </w:r>
      <w:r>
        <w:rPr>
          <w:color w:val="4F6796"/>
          <w:spacing w:val="-2"/>
        </w:rPr>
        <w:t>Instructions</w:t>
      </w:r>
    </w:p>
    <w:p w14:paraId="15E9521C" w14:textId="77777777" w:rsidR="008C60F2" w:rsidRPr="003A0199" w:rsidRDefault="008C60F2">
      <w:pPr>
        <w:pStyle w:val="BodyText"/>
        <w:spacing w:before="192"/>
        <w:ind w:left="0"/>
        <w:jc w:val="left"/>
        <w:rPr>
          <w:b/>
          <w:sz w:val="10"/>
          <w:szCs w:val="10"/>
        </w:rPr>
      </w:pPr>
    </w:p>
    <w:p w14:paraId="32FFB857" w14:textId="77777777" w:rsidR="008C60F2" w:rsidRDefault="003A0199">
      <w:pPr>
        <w:pStyle w:val="BodyText"/>
        <w:spacing w:before="1" w:line="307" w:lineRule="auto"/>
        <w:ind w:right="118"/>
      </w:pPr>
      <w:r>
        <w:rPr>
          <w:color w:val="4F6796"/>
          <w:w w:val="105"/>
        </w:rPr>
        <w:t xml:space="preserve">Bulk Document Submittal is available for submittal of documents for groups of claimants; </w:t>
      </w:r>
      <w:r>
        <w:rPr>
          <w:color w:val="4F6796"/>
        </w:rPr>
        <w:t xml:space="preserve">however, each claim form has a document upload function that can be utilized by the individual </w:t>
      </w:r>
      <w:r>
        <w:rPr>
          <w:color w:val="4F6796"/>
          <w:w w:val="105"/>
        </w:rPr>
        <w:t>and/or the firm.</w:t>
      </w:r>
    </w:p>
    <w:p w14:paraId="174FB5FA" w14:textId="02D44454" w:rsidR="008C60F2" w:rsidRDefault="003A0199">
      <w:pPr>
        <w:pStyle w:val="BodyText"/>
        <w:spacing w:before="160" w:line="307" w:lineRule="auto"/>
        <w:ind w:right="117"/>
      </w:pPr>
      <w:r>
        <w:rPr>
          <w:color w:val="4F6796"/>
          <w:w w:val="105"/>
        </w:rPr>
        <w:t>Please review the information that follows closely and in its entirety.</w:t>
      </w:r>
      <w:r>
        <w:rPr>
          <w:color w:val="4F6796"/>
          <w:spacing w:val="40"/>
          <w:w w:val="105"/>
        </w:rPr>
        <w:t xml:space="preserve"> </w:t>
      </w:r>
      <w:r>
        <w:rPr>
          <w:color w:val="4F6796"/>
          <w:w w:val="105"/>
        </w:rPr>
        <w:t xml:space="preserve">If you have questions regarding bulk document submittal, please send your questions via email to </w:t>
      </w:r>
      <w:hyperlink r:id="rId7" w:history="1">
        <w:r w:rsidR="00BE72E5" w:rsidRPr="00752356">
          <w:rPr>
            <w:rStyle w:val="Hyperlink"/>
            <w:w w:val="105"/>
          </w:rPr>
          <w:t>endopitrust@endopitrust.com</w:t>
        </w:r>
      </w:hyperlink>
      <w:r w:rsidR="00BE72E5">
        <w:rPr>
          <w:color w:val="4F6796"/>
          <w:w w:val="105"/>
        </w:rPr>
        <w:t xml:space="preserve"> </w:t>
      </w:r>
      <w:r>
        <w:rPr>
          <w:color w:val="4F6796"/>
          <w:w w:val="105"/>
        </w:rPr>
        <w:t>(preferred)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or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call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855-637-5538,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and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we</w:t>
      </w:r>
      <w:r>
        <w:rPr>
          <w:color w:val="4F6796"/>
          <w:spacing w:val="-3"/>
          <w:w w:val="105"/>
        </w:rPr>
        <w:t xml:space="preserve"> </w:t>
      </w:r>
      <w:r>
        <w:rPr>
          <w:color w:val="4F6796"/>
          <w:w w:val="105"/>
        </w:rPr>
        <w:t>will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be glad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to</w:t>
      </w:r>
      <w:r>
        <w:rPr>
          <w:color w:val="4F6796"/>
          <w:spacing w:val="-1"/>
          <w:w w:val="105"/>
        </w:rPr>
        <w:t xml:space="preserve"> </w:t>
      </w:r>
      <w:r>
        <w:rPr>
          <w:color w:val="4F6796"/>
          <w:w w:val="105"/>
        </w:rPr>
        <w:t>assist.</w:t>
      </w:r>
    </w:p>
    <w:p w14:paraId="6804FF86" w14:textId="77777777" w:rsidR="008C60F2" w:rsidRPr="003A0199" w:rsidRDefault="008C60F2">
      <w:pPr>
        <w:pStyle w:val="BodyText"/>
        <w:spacing w:before="154"/>
        <w:ind w:left="0"/>
        <w:jc w:val="left"/>
        <w:rPr>
          <w:sz w:val="10"/>
          <w:szCs w:val="10"/>
        </w:rPr>
      </w:pPr>
    </w:p>
    <w:p w14:paraId="22CBB15E" w14:textId="77777777" w:rsidR="008C60F2" w:rsidRDefault="003A0199">
      <w:pPr>
        <w:pStyle w:val="Heading1"/>
        <w:rPr>
          <w:u w:val="none"/>
        </w:rPr>
      </w:pPr>
      <w:r>
        <w:rPr>
          <w:color w:val="4F6796"/>
          <w:spacing w:val="-2"/>
          <w:u w:color="4F6796"/>
        </w:rPr>
        <w:t>Content/Use</w:t>
      </w:r>
      <w:r>
        <w:rPr>
          <w:color w:val="4F6796"/>
          <w:spacing w:val="-9"/>
          <w:u w:color="4F6796"/>
        </w:rPr>
        <w:t xml:space="preserve"> </w:t>
      </w:r>
      <w:r>
        <w:rPr>
          <w:color w:val="4F6796"/>
          <w:spacing w:val="-2"/>
          <w:u w:color="4F6796"/>
        </w:rPr>
        <w:t>Options</w:t>
      </w:r>
    </w:p>
    <w:p w14:paraId="7B601605" w14:textId="09A2DFD8" w:rsidR="008C60F2" w:rsidRDefault="0080574B">
      <w:pPr>
        <w:pStyle w:val="BodyText"/>
        <w:spacing w:before="235"/>
        <w:jc w:val="left"/>
      </w:pPr>
      <w:r w:rsidRPr="00203462">
        <w:rPr>
          <w:b/>
          <w:bCs/>
          <w:color w:val="4F6796"/>
        </w:rPr>
        <w:t>DUE TO THE SHORT CLAIM SUBMITTAL/PROCESSING WINDOW THE TRUST WILL NOT RECEIVE DOCUMENT UPLOADS WITHOUT IMPORT TABLES</w:t>
      </w:r>
      <w:r>
        <w:rPr>
          <w:color w:val="4F6796"/>
        </w:rPr>
        <w:t xml:space="preserve"> (i.e. The Trust will not key the import tables for the firm). </w:t>
      </w:r>
      <w:r w:rsidR="003A0199">
        <w:rPr>
          <w:color w:val="4F6796"/>
        </w:rPr>
        <w:t>Bulk</w:t>
      </w:r>
      <w:r w:rsidR="003A0199">
        <w:rPr>
          <w:color w:val="4F6796"/>
          <w:spacing w:val="11"/>
        </w:rPr>
        <w:t xml:space="preserve"> </w:t>
      </w:r>
      <w:r w:rsidR="003A0199">
        <w:rPr>
          <w:color w:val="4F6796"/>
        </w:rPr>
        <w:t>Document</w:t>
      </w:r>
      <w:r w:rsidR="003A0199">
        <w:rPr>
          <w:color w:val="4F6796"/>
          <w:spacing w:val="11"/>
        </w:rPr>
        <w:t xml:space="preserve"> </w:t>
      </w:r>
      <w:r w:rsidR="003A0199">
        <w:rPr>
          <w:color w:val="4F6796"/>
        </w:rPr>
        <w:t>Submittal</w:t>
      </w:r>
      <w:r w:rsidR="003A0199">
        <w:rPr>
          <w:color w:val="4F6796"/>
          <w:spacing w:val="9"/>
        </w:rPr>
        <w:t xml:space="preserve"> </w:t>
      </w:r>
      <w:r w:rsidR="003A0199">
        <w:rPr>
          <w:color w:val="4F6796"/>
        </w:rPr>
        <w:t>can</w:t>
      </w:r>
      <w:r w:rsidR="003A0199">
        <w:rPr>
          <w:color w:val="4F6796"/>
          <w:spacing w:val="12"/>
        </w:rPr>
        <w:t xml:space="preserve"> </w:t>
      </w:r>
      <w:r w:rsidR="003A0199">
        <w:rPr>
          <w:color w:val="4F6796"/>
        </w:rPr>
        <w:t>be</w:t>
      </w:r>
      <w:r w:rsidR="003A0199">
        <w:rPr>
          <w:color w:val="4F6796"/>
          <w:spacing w:val="9"/>
        </w:rPr>
        <w:t xml:space="preserve"> </w:t>
      </w:r>
      <w:r w:rsidR="003A0199">
        <w:rPr>
          <w:color w:val="4F6796"/>
        </w:rPr>
        <w:t>utilized</w:t>
      </w:r>
      <w:r w:rsidR="003A0199">
        <w:rPr>
          <w:color w:val="4F6796"/>
          <w:spacing w:val="11"/>
        </w:rPr>
        <w:t xml:space="preserve"> </w:t>
      </w:r>
      <w:r w:rsidR="003A0199">
        <w:rPr>
          <w:color w:val="4F6796"/>
        </w:rPr>
        <w:t>for</w:t>
      </w:r>
      <w:r w:rsidR="003A0199">
        <w:rPr>
          <w:color w:val="4F6796"/>
          <w:spacing w:val="12"/>
        </w:rPr>
        <w:t xml:space="preserve"> </w:t>
      </w:r>
      <w:r w:rsidR="003A0199">
        <w:rPr>
          <w:color w:val="4F6796"/>
        </w:rPr>
        <w:t>any</w:t>
      </w:r>
      <w:r w:rsidR="003A0199">
        <w:rPr>
          <w:color w:val="4F6796"/>
          <w:spacing w:val="12"/>
        </w:rPr>
        <w:t xml:space="preserve"> </w:t>
      </w:r>
      <w:r w:rsidR="003A0199">
        <w:rPr>
          <w:color w:val="4F6796"/>
        </w:rPr>
        <w:t>combination</w:t>
      </w:r>
      <w:r w:rsidR="003A0199">
        <w:rPr>
          <w:color w:val="4F6796"/>
          <w:spacing w:val="11"/>
        </w:rPr>
        <w:t xml:space="preserve"> </w:t>
      </w:r>
      <w:r w:rsidR="003A0199">
        <w:rPr>
          <w:color w:val="4F6796"/>
        </w:rPr>
        <w:t>of</w:t>
      </w:r>
      <w:r w:rsidR="003A0199">
        <w:rPr>
          <w:color w:val="4F6796"/>
          <w:spacing w:val="11"/>
        </w:rPr>
        <w:t xml:space="preserve"> </w:t>
      </w:r>
      <w:r w:rsidR="003A0199">
        <w:rPr>
          <w:color w:val="4F6796"/>
        </w:rPr>
        <w:t>the</w:t>
      </w:r>
      <w:r w:rsidR="003A0199">
        <w:rPr>
          <w:color w:val="4F6796"/>
          <w:spacing w:val="11"/>
        </w:rPr>
        <w:t xml:space="preserve"> </w:t>
      </w:r>
      <w:r w:rsidR="003A0199">
        <w:rPr>
          <w:color w:val="4F6796"/>
        </w:rPr>
        <w:t>following</w:t>
      </w:r>
      <w:r w:rsidR="003A0199">
        <w:rPr>
          <w:color w:val="4F6796"/>
          <w:spacing w:val="11"/>
        </w:rPr>
        <w:t xml:space="preserve"> </w:t>
      </w:r>
      <w:r w:rsidR="003A0199">
        <w:rPr>
          <w:color w:val="4F6796"/>
          <w:spacing w:val="-2"/>
        </w:rPr>
        <w:t>purposes:</w:t>
      </w:r>
    </w:p>
    <w:p w14:paraId="3039CAD5" w14:textId="77777777" w:rsidR="008C60F2" w:rsidRDefault="003A0199">
      <w:pPr>
        <w:pStyle w:val="ListParagraph"/>
        <w:numPr>
          <w:ilvl w:val="0"/>
          <w:numId w:val="1"/>
        </w:numPr>
        <w:tabs>
          <w:tab w:val="left" w:pos="820"/>
        </w:tabs>
        <w:spacing w:before="217" w:line="302" w:lineRule="auto"/>
        <w:ind w:right="118"/>
      </w:pPr>
      <w:r>
        <w:rPr>
          <w:color w:val="4F6796"/>
          <w:w w:val="105"/>
        </w:rPr>
        <w:t>Full document submittal of completed claim forms as well as required forms and supporting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documentation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to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accompany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a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Bulk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Data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Import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of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claim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data.</w:t>
      </w:r>
    </w:p>
    <w:p w14:paraId="34272186" w14:textId="77777777" w:rsidR="008C60F2" w:rsidRDefault="003A0199">
      <w:pPr>
        <w:pStyle w:val="ListParagraph"/>
        <w:numPr>
          <w:ilvl w:val="0"/>
          <w:numId w:val="1"/>
        </w:numPr>
        <w:tabs>
          <w:tab w:val="left" w:pos="820"/>
        </w:tabs>
        <w:spacing w:before="0" w:line="304" w:lineRule="auto"/>
        <w:ind w:right="116"/>
      </w:pPr>
      <w:r>
        <w:rPr>
          <w:color w:val="4F6796"/>
          <w:w w:val="105"/>
        </w:rPr>
        <w:t>Partial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document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submittal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where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claim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form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is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completed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by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individual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and/or the</w:t>
      </w:r>
      <w:r>
        <w:rPr>
          <w:color w:val="4F6796"/>
          <w:spacing w:val="-10"/>
          <w:w w:val="105"/>
        </w:rPr>
        <w:t xml:space="preserve"> </w:t>
      </w:r>
      <w:r>
        <w:rPr>
          <w:color w:val="4F6796"/>
          <w:w w:val="105"/>
        </w:rPr>
        <w:t>data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is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submitted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via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Bulk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Data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Import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and</w:t>
      </w:r>
      <w:r>
        <w:rPr>
          <w:color w:val="4F6796"/>
          <w:spacing w:val="-10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10"/>
          <w:w w:val="105"/>
        </w:rPr>
        <w:t xml:space="preserve"> </w:t>
      </w:r>
      <w:r>
        <w:rPr>
          <w:color w:val="4F6796"/>
          <w:w w:val="105"/>
        </w:rPr>
        <w:t>firm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is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providing</w:t>
      </w:r>
      <w:r>
        <w:rPr>
          <w:color w:val="4F6796"/>
          <w:spacing w:val="-10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required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forms and documentation.</w:t>
      </w:r>
    </w:p>
    <w:p w14:paraId="5C3DEAD8" w14:textId="77777777" w:rsidR="008C60F2" w:rsidRPr="003A0199" w:rsidRDefault="008C60F2">
      <w:pPr>
        <w:pStyle w:val="BodyText"/>
        <w:spacing w:before="167"/>
        <w:ind w:left="0"/>
        <w:jc w:val="left"/>
        <w:rPr>
          <w:sz w:val="10"/>
          <w:szCs w:val="10"/>
        </w:rPr>
      </w:pPr>
    </w:p>
    <w:p w14:paraId="4E674027" w14:textId="77777777" w:rsidR="008C60F2" w:rsidRDefault="003A0199">
      <w:pPr>
        <w:pStyle w:val="Heading1"/>
        <w:spacing w:before="1"/>
        <w:rPr>
          <w:u w:val="none"/>
        </w:rPr>
      </w:pPr>
      <w:r>
        <w:rPr>
          <w:color w:val="4F6796"/>
          <w:u w:color="4F6796"/>
        </w:rPr>
        <w:t>Submittal</w:t>
      </w:r>
      <w:r>
        <w:rPr>
          <w:color w:val="4F6796"/>
          <w:spacing w:val="-5"/>
          <w:u w:color="4F6796"/>
        </w:rPr>
        <w:t xml:space="preserve"> </w:t>
      </w:r>
      <w:r>
        <w:rPr>
          <w:color w:val="4F6796"/>
          <w:spacing w:val="-2"/>
          <w:u w:color="4F6796"/>
        </w:rPr>
        <w:t>Process</w:t>
      </w:r>
    </w:p>
    <w:p w14:paraId="6A14F048" w14:textId="59EDBC43" w:rsidR="008C60F2" w:rsidRDefault="003A0199">
      <w:pPr>
        <w:pStyle w:val="BodyText"/>
        <w:spacing w:before="236" w:line="307" w:lineRule="auto"/>
        <w:ind w:right="119"/>
      </w:pPr>
      <w:r>
        <w:rPr>
          <w:color w:val="4F6796"/>
          <w:w w:val="105"/>
        </w:rPr>
        <w:t>Due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to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8"/>
          <w:w w:val="105"/>
        </w:rPr>
        <w:t xml:space="preserve"> </w:t>
      </w:r>
      <w:r>
        <w:rPr>
          <w:color w:val="4F6796"/>
          <w:w w:val="105"/>
        </w:rPr>
        <w:t>sensitivity/privacy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of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10"/>
          <w:w w:val="105"/>
        </w:rPr>
        <w:t xml:space="preserve"> </w:t>
      </w:r>
      <w:r>
        <w:rPr>
          <w:color w:val="4F6796"/>
          <w:w w:val="105"/>
        </w:rPr>
        <w:t>information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being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passed,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documents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must</w:t>
      </w:r>
      <w:r>
        <w:rPr>
          <w:color w:val="4F6796"/>
          <w:spacing w:val="-9"/>
          <w:w w:val="105"/>
        </w:rPr>
        <w:t xml:space="preserve"> </w:t>
      </w:r>
      <w:r>
        <w:rPr>
          <w:color w:val="4F6796"/>
          <w:w w:val="105"/>
        </w:rPr>
        <w:t>be</w:t>
      </w:r>
      <w:r>
        <w:rPr>
          <w:color w:val="4F6796"/>
          <w:spacing w:val="-10"/>
          <w:w w:val="105"/>
        </w:rPr>
        <w:t xml:space="preserve"> </w:t>
      </w:r>
      <w:r>
        <w:rPr>
          <w:color w:val="4F6796"/>
          <w:w w:val="105"/>
        </w:rPr>
        <w:t>submitted securely;</w:t>
      </w:r>
      <w:r>
        <w:rPr>
          <w:color w:val="4F6796"/>
          <w:spacing w:val="-6"/>
          <w:w w:val="105"/>
        </w:rPr>
        <w:t xml:space="preserve"> </w:t>
      </w:r>
      <w:r>
        <w:rPr>
          <w:color w:val="4F6796"/>
          <w:w w:val="105"/>
        </w:rPr>
        <w:t>therefore,</w:t>
      </w:r>
      <w:r>
        <w:rPr>
          <w:color w:val="4F6796"/>
          <w:spacing w:val="-6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following</w:t>
      </w:r>
      <w:r>
        <w:rPr>
          <w:color w:val="4F6796"/>
          <w:spacing w:val="-6"/>
          <w:w w:val="105"/>
        </w:rPr>
        <w:t xml:space="preserve"> </w:t>
      </w:r>
      <w:r>
        <w:rPr>
          <w:color w:val="4F6796"/>
          <w:w w:val="105"/>
        </w:rPr>
        <w:t>must</w:t>
      </w:r>
      <w:r>
        <w:rPr>
          <w:color w:val="4F6796"/>
          <w:spacing w:val="-6"/>
          <w:w w:val="105"/>
        </w:rPr>
        <w:t xml:space="preserve"> </w:t>
      </w:r>
      <w:r>
        <w:rPr>
          <w:color w:val="4F6796"/>
          <w:w w:val="105"/>
        </w:rPr>
        <w:t>be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used:</w:t>
      </w:r>
    </w:p>
    <w:p w14:paraId="4052EB60" w14:textId="77777777" w:rsidR="008C60F2" w:rsidRDefault="003A0199">
      <w:pPr>
        <w:pStyle w:val="ListParagraph"/>
        <w:numPr>
          <w:ilvl w:val="1"/>
          <w:numId w:val="1"/>
        </w:numPr>
        <w:tabs>
          <w:tab w:val="left" w:pos="939"/>
        </w:tabs>
        <w:spacing w:before="145"/>
        <w:ind w:hanging="359"/>
      </w:pPr>
      <w:r>
        <w:rPr>
          <w:color w:val="4F6796"/>
        </w:rPr>
        <w:t>Dropbox</w:t>
      </w:r>
      <w:r>
        <w:rPr>
          <w:color w:val="4F6796"/>
          <w:spacing w:val="11"/>
        </w:rPr>
        <w:t xml:space="preserve"> </w:t>
      </w:r>
      <w:r>
        <w:rPr>
          <w:color w:val="4F6796"/>
        </w:rPr>
        <w:t>folder</w:t>
      </w:r>
      <w:r>
        <w:rPr>
          <w:color w:val="4F6796"/>
          <w:spacing w:val="11"/>
        </w:rPr>
        <w:t xml:space="preserve"> </w:t>
      </w:r>
      <w:r>
        <w:rPr>
          <w:color w:val="4F6796"/>
        </w:rPr>
        <w:t>provided</w:t>
      </w:r>
      <w:r>
        <w:rPr>
          <w:color w:val="4F6796"/>
          <w:spacing w:val="11"/>
        </w:rPr>
        <w:t xml:space="preserve"> </w:t>
      </w:r>
      <w:r>
        <w:rPr>
          <w:color w:val="4F6796"/>
        </w:rPr>
        <w:t>by</w:t>
      </w:r>
      <w:r>
        <w:rPr>
          <w:color w:val="4F6796"/>
          <w:spacing w:val="11"/>
        </w:rPr>
        <w:t xml:space="preserve"> </w:t>
      </w:r>
      <w:r>
        <w:rPr>
          <w:color w:val="4F6796"/>
        </w:rPr>
        <w:t>our</w:t>
      </w:r>
      <w:r>
        <w:rPr>
          <w:color w:val="4F6796"/>
          <w:spacing w:val="11"/>
        </w:rPr>
        <w:t xml:space="preserve"> </w:t>
      </w:r>
      <w:proofErr w:type="gramStart"/>
      <w:r>
        <w:rPr>
          <w:color w:val="4F6796"/>
          <w:spacing w:val="-4"/>
        </w:rPr>
        <w:t>firm</w:t>
      </w:r>
      <w:proofErr w:type="gramEnd"/>
    </w:p>
    <w:p w14:paraId="481C86F5" w14:textId="077ADD97" w:rsidR="008C60F2" w:rsidRDefault="003A0199">
      <w:pPr>
        <w:pStyle w:val="ListParagraph"/>
        <w:numPr>
          <w:ilvl w:val="2"/>
          <w:numId w:val="1"/>
        </w:numPr>
        <w:tabs>
          <w:tab w:val="left" w:pos="1659"/>
        </w:tabs>
        <w:spacing w:before="69"/>
        <w:ind w:hanging="359"/>
      </w:pPr>
      <w:r>
        <w:rPr>
          <w:color w:val="4F6796"/>
        </w:rPr>
        <w:t>Setup</w:t>
      </w:r>
      <w:r>
        <w:rPr>
          <w:color w:val="4F6796"/>
          <w:spacing w:val="5"/>
        </w:rPr>
        <w:t xml:space="preserve"> </w:t>
      </w:r>
      <w:r>
        <w:rPr>
          <w:color w:val="4F6796"/>
        </w:rPr>
        <w:t>Requirements</w:t>
      </w:r>
      <w:r>
        <w:rPr>
          <w:color w:val="4F6796"/>
          <w:spacing w:val="5"/>
        </w:rPr>
        <w:t xml:space="preserve"> </w:t>
      </w:r>
      <w:r>
        <w:rPr>
          <w:color w:val="4F6796"/>
        </w:rPr>
        <w:t>–</w:t>
      </w:r>
      <w:r>
        <w:rPr>
          <w:color w:val="4F6796"/>
          <w:spacing w:val="5"/>
        </w:rPr>
        <w:t xml:space="preserve"> </w:t>
      </w:r>
      <w:r>
        <w:rPr>
          <w:color w:val="4F6796"/>
        </w:rPr>
        <w:t>Email</w:t>
      </w:r>
      <w:r>
        <w:rPr>
          <w:color w:val="4F6796"/>
          <w:spacing w:val="6"/>
        </w:rPr>
        <w:t xml:space="preserve"> </w:t>
      </w:r>
      <w:r>
        <w:rPr>
          <w:color w:val="4F6796"/>
        </w:rPr>
        <w:t>the</w:t>
      </w:r>
      <w:r>
        <w:rPr>
          <w:color w:val="4F6796"/>
          <w:spacing w:val="4"/>
        </w:rPr>
        <w:t xml:space="preserve"> </w:t>
      </w:r>
      <w:r>
        <w:rPr>
          <w:color w:val="4F6796"/>
        </w:rPr>
        <w:t>following</w:t>
      </w:r>
      <w:r>
        <w:rPr>
          <w:color w:val="4F6796"/>
          <w:spacing w:val="5"/>
        </w:rPr>
        <w:t xml:space="preserve"> </w:t>
      </w:r>
      <w:r>
        <w:rPr>
          <w:color w:val="4F6796"/>
        </w:rPr>
        <w:t>to</w:t>
      </w:r>
      <w:r>
        <w:rPr>
          <w:color w:val="4F6796"/>
          <w:spacing w:val="5"/>
        </w:rPr>
        <w:t xml:space="preserve"> </w:t>
      </w:r>
      <w:hyperlink r:id="rId8" w:history="1">
        <w:r w:rsidR="00BE72E5" w:rsidRPr="00752356">
          <w:rPr>
            <w:rStyle w:val="Hyperlink"/>
            <w:w w:val="105"/>
          </w:rPr>
          <w:t>endopitrust@endopitrust.com</w:t>
        </w:r>
      </w:hyperlink>
    </w:p>
    <w:p w14:paraId="097250FB" w14:textId="77777777" w:rsidR="008C60F2" w:rsidRDefault="003A0199">
      <w:pPr>
        <w:pStyle w:val="ListParagraph"/>
        <w:numPr>
          <w:ilvl w:val="3"/>
          <w:numId w:val="1"/>
        </w:numPr>
        <w:tabs>
          <w:tab w:val="left" w:pos="2379"/>
        </w:tabs>
        <w:spacing w:before="52"/>
        <w:ind w:hanging="359"/>
      </w:pPr>
      <w:r>
        <w:rPr>
          <w:color w:val="4F6796"/>
        </w:rPr>
        <w:t>Firm</w:t>
      </w:r>
      <w:r>
        <w:rPr>
          <w:color w:val="4F6796"/>
          <w:spacing w:val="-12"/>
        </w:rPr>
        <w:t xml:space="preserve"> </w:t>
      </w:r>
      <w:r>
        <w:rPr>
          <w:color w:val="4F6796"/>
          <w:spacing w:val="-4"/>
        </w:rPr>
        <w:t>Name</w:t>
      </w:r>
    </w:p>
    <w:p w14:paraId="019956D9" w14:textId="77777777" w:rsidR="008C60F2" w:rsidRDefault="003A0199">
      <w:pPr>
        <w:pStyle w:val="ListParagraph"/>
        <w:numPr>
          <w:ilvl w:val="3"/>
          <w:numId w:val="1"/>
        </w:numPr>
        <w:tabs>
          <w:tab w:val="left" w:pos="2379"/>
        </w:tabs>
        <w:spacing w:before="71"/>
        <w:ind w:hanging="359"/>
      </w:pPr>
      <w:r>
        <w:rPr>
          <w:color w:val="4F6796"/>
        </w:rPr>
        <w:t>Email</w:t>
      </w:r>
      <w:r>
        <w:rPr>
          <w:color w:val="4F6796"/>
          <w:spacing w:val="-2"/>
        </w:rPr>
        <w:t xml:space="preserve"> </w:t>
      </w:r>
      <w:r>
        <w:rPr>
          <w:color w:val="4F6796"/>
        </w:rPr>
        <w:t>of</w:t>
      </w:r>
      <w:r>
        <w:rPr>
          <w:color w:val="4F6796"/>
          <w:spacing w:val="-2"/>
        </w:rPr>
        <w:t xml:space="preserve"> </w:t>
      </w:r>
      <w:r>
        <w:rPr>
          <w:color w:val="4F6796"/>
        </w:rPr>
        <w:t>those</w:t>
      </w:r>
      <w:r>
        <w:rPr>
          <w:color w:val="4F6796"/>
          <w:spacing w:val="-3"/>
        </w:rPr>
        <w:t xml:space="preserve"> </w:t>
      </w:r>
      <w:r>
        <w:rPr>
          <w:color w:val="4F6796"/>
        </w:rPr>
        <w:t>that</w:t>
      </w:r>
      <w:r>
        <w:rPr>
          <w:color w:val="4F6796"/>
          <w:spacing w:val="-1"/>
        </w:rPr>
        <w:t xml:space="preserve"> </w:t>
      </w:r>
      <w:r>
        <w:rPr>
          <w:color w:val="4F6796"/>
        </w:rPr>
        <w:t>should</w:t>
      </w:r>
      <w:r>
        <w:rPr>
          <w:color w:val="4F6796"/>
          <w:spacing w:val="-2"/>
        </w:rPr>
        <w:t xml:space="preserve"> </w:t>
      </w:r>
      <w:r>
        <w:rPr>
          <w:color w:val="4F6796"/>
        </w:rPr>
        <w:t>have</w:t>
      </w:r>
      <w:r>
        <w:rPr>
          <w:color w:val="4F6796"/>
          <w:spacing w:val="-1"/>
        </w:rPr>
        <w:t xml:space="preserve"> </w:t>
      </w:r>
      <w:r>
        <w:rPr>
          <w:color w:val="4F6796"/>
        </w:rPr>
        <w:t>access</w:t>
      </w:r>
      <w:r>
        <w:rPr>
          <w:color w:val="4F6796"/>
          <w:spacing w:val="-2"/>
        </w:rPr>
        <w:t xml:space="preserve"> </w:t>
      </w:r>
      <w:r>
        <w:rPr>
          <w:color w:val="4F6796"/>
        </w:rPr>
        <w:t>to</w:t>
      </w:r>
      <w:r>
        <w:rPr>
          <w:color w:val="4F6796"/>
          <w:spacing w:val="-2"/>
        </w:rPr>
        <w:t xml:space="preserve"> </w:t>
      </w:r>
      <w:r>
        <w:rPr>
          <w:color w:val="4F6796"/>
        </w:rPr>
        <w:t>the</w:t>
      </w:r>
      <w:r>
        <w:rPr>
          <w:color w:val="4F6796"/>
          <w:spacing w:val="-3"/>
        </w:rPr>
        <w:t xml:space="preserve"> </w:t>
      </w:r>
      <w:proofErr w:type="gramStart"/>
      <w:r>
        <w:rPr>
          <w:color w:val="4F6796"/>
          <w:spacing w:val="-2"/>
        </w:rPr>
        <w:t>Dropbox</w:t>
      </w:r>
      <w:proofErr w:type="gramEnd"/>
    </w:p>
    <w:p w14:paraId="243A50FD" w14:textId="68F77960" w:rsidR="008C60F2" w:rsidRPr="00FA75C1" w:rsidRDefault="003A0199" w:rsidP="003A0199">
      <w:pPr>
        <w:pStyle w:val="ListParagraph"/>
        <w:numPr>
          <w:ilvl w:val="4"/>
          <w:numId w:val="1"/>
        </w:numPr>
        <w:tabs>
          <w:tab w:val="left" w:pos="3099"/>
        </w:tabs>
        <w:spacing w:before="56"/>
        <w:ind w:hanging="359"/>
      </w:pPr>
      <w:r>
        <w:rPr>
          <w:color w:val="4F6796"/>
        </w:rPr>
        <w:t>Access</w:t>
      </w:r>
      <w:r>
        <w:rPr>
          <w:color w:val="4F6796"/>
          <w:spacing w:val="-15"/>
        </w:rPr>
        <w:t xml:space="preserve"> </w:t>
      </w:r>
      <w:r>
        <w:rPr>
          <w:color w:val="4F6796"/>
        </w:rPr>
        <w:t>can</w:t>
      </w:r>
      <w:r>
        <w:rPr>
          <w:color w:val="4F6796"/>
          <w:spacing w:val="-12"/>
        </w:rPr>
        <w:t xml:space="preserve"> </w:t>
      </w:r>
      <w:r>
        <w:rPr>
          <w:color w:val="4F6796"/>
        </w:rPr>
        <w:t>be</w:t>
      </w:r>
      <w:r>
        <w:rPr>
          <w:color w:val="4F6796"/>
          <w:spacing w:val="-15"/>
        </w:rPr>
        <w:t xml:space="preserve"> </w:t>
      </w:r>
      <w:r>
        <w:rPr>
          <w:color w:val="4F6796"/>
        </w:rPr>
        <w:t>removed/added</w:t>
      </w:r>
      <w:r>
        <w:rPr>
          <w:color w:val="4F6796"/>
          <w:spacing w:val="-15"/>
        </w:rPr>
        <w:t xml:space="preserve"> </w:t>
      </w:r>
      <w:r>
        <w:rPr>
          <w:color w:val="4F6796"/>
        </w:rPr>
        <w:t>as</w:t>
      </w:r>
      <w:r>
        <w:rPr>
          <w:color w:val="4F6796"/>
          <w:spacing w:val="-14"/>
        </w:rPr>
        <w:t xml:space="preserve"> </w:t>
      </w:r>
      <w:proofErr w:type="gramStart"/>
      <w:r>
        <w:rPr>
          <w:color w:val="4F6796"/>
          <w:spacing w:val="-2"/>
        </w:rPr>
        <w:t>needed</w:t>
      </w:r>
      <w:proofErr w:type="gramEnd"/>
    </w:p>
    <w:p w14:paraId="6DB26545" w14:textId="488D23EC" w:rsidR="00FA75C1" w:rsidRDefault="00FA75C1" w:rsidP="00FA75C1">
      <w:pPr>
        <w:pStyle w:val="ListParagraph"/>
        <w:numPr>
          <w:ilvl w:val="0"/>
          <w:numId w:val="1"/>
        </w:numPr>
        <w:tabs>
          <w:tab w:val="left" w:pos="3099"/>
        </w:tabs>
        <w:spacing w:before="55"/>
      </w:pPr>
      <w:r>
        <w:rPr>
          <w:color w:val="4F6796"/>
          <w:spacing w:val="-2"/>
        </w:rPr>
        <w:t>Firm created SFTP share file.</w:t>
      </w:r>
    </w:p>
    <w:p w14:paraId="2F747754" w14:textId="77777777" w:rsidR="003A0199" w:rsidRPr="003A0199" w:rsidRDefault="003A0199">
      <w:pPr>
        <w:spacing w:line="300" w:lineRule="auto"/>
        <w:jc w:val="both"/>
        <w:rPr>
          <w:sz w:val="16"/>
          <w:szCs w:val="16"/>
        </w:rPr>
      </w:pPr>
    </w:p>
    <w:p w14:paraId="3EA420C6" w14:textId="77777777" w:rsidR="003A0199" w:rsidRDefault="003A0199" w:rsidP="003A0199">
      <w:pPr>
        <w:spacing w:before="95"/>
        <w:rPr>
          <w:b/>
        </w:rPr>
      </w:pPr>
      <w:r>
        <w:rPr>
          <w:b/>
          <w:color w:val="4F6796"/>
          <w:spacing w:val="-2"/>
          <w:u w:val="single" w:color="4F6796"/>
        </w:rPr>
        <w:t>Submittal</w:t>
      </w:r>
      <w:r>
        <w:rPr>
          <w:b/>
          <w:color w:val="4F6796"/>
          <w:spacing w:val="-3"/>
          <w:u w:val="single" w:color="4F6796"/>
        </w:rPr>
        <w:t xml:space="preserve"> </w:t>
      </w:r>
      <w:r>
        <w:rPr>
          <w:b/>
          <w:color w:val="4F6796"/>
          <w:spacing w:val="-2"/>
          <w:u w:val="single" w:color="4F6796"/>
        </w:rPr>
        <w:t>Folder</w:t>
      </w:r>
      <w:r>
        <w:rPr>
          <w:b/>
          <w:color w:val="4F6796"/>
          <w:u w:val="single" w:color="4F6796"/>
        </w:rPr>
        <w:t xml:space="preserve"> </w:t>
      </w:r>
      <w:r>
        <w:rPr>
          <w:b/>
          <w:color w:val="4F6796"/>
          <w:spacing w:val="-2"/>
          <w:u w:val="single" w:color="4F6796"/>
        </w:rPr>
        <w:t>Naming Format</w:t>
      </w:r>
    </w:p>
    <w:p w14:paraId="398A1BCE" w14:textId="77777777" w:rsidR="003A0199" w:rsidRDefault="003A0199" w:rsidP="003A0199">
      <w:pPr>
        <w:pStyle w:val="BodyText"/>
        <w:spacing w:before="231" w:line="307" w:lineRule="auto"/>
        <w:ind w:right="119"/>
      </w:pPr>
      <w:r>
        <w:rPr>
          <w:color w:val="4F6796"/>
        </w:rPr>
        <w:t xml:space="preserve">Regardless of the submittal process used, document submittals should be grouped by the date </w:t>
      </w:r>
      <w:r>
        <w:rPr>
          <w:color w:val="4F6796"/>
          <w:w w:val="105"/>
        </w:rPr>
        <w:t>submitted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and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13"/>
          <w:w w:val="105"/>
        </w:rPr>
        <w:t xml:space="preserve"> </w:t>
      </w:r>
      <w:r>
        <w:rPr>
          <w:color w:val="4F6796"/>
          <w:w w:val="105"/>
        </w:rPr>
        <w:t>following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format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should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be</w:t>
      </w:r>
      <w:r>
        <w:rPr>
          <w:color w:val="4F6796"/>
          <w:spacing w:val="-13"/>
          <w:w w:val="105"/>
        </w:rPr>
        <w:t xml:space="preserve"> </w:t>
      </w:r>
      <w:r>
        <w:rPr>
          <w:color w:val="4F6796"/>
          <w:w w:val="105"/>
        </w:rPr>
        <w:t>used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for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13"/>
          <w:w w:val="105"/>
        </w:rPr>
        <w:t xml:space="preserve"> </w:t>
      </w:r>
      <w:r>
        <w:rPr>
          <w:color w:val="4F6796"/>
          <w:w w:val="105"/>
        </w:rPr>
        <w:t>folder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name</w:t>
      </w:r>
      <w:r>
        <w:rPr>
          <w:color w:val="4F6796"/>
          <w:spacing w:val="-11"/>
          <w:w w:val="105"/>
        </w:rPr>
        <w:t xml:space="preserve"> </w:t>
      </w:r>
      <w:r>
        <w:rPr>
          <w:color w:val="4F6796"/>
          <w:w w:val="105"/>
        </w:rPr>
        <w:t>-</w:t>
      </w:r>
      <w:r>
        <w:rPr>
          <w:color w:val="4F6796"/>
          <w:spacing w:val="-12"/>
          <w:w w:val="105"/>
        </w:rPr>
        <w:t xml:space="preserve"> </w:t>
      </w:r>
      <w:r>
        <w:rPr>
          <w:color w:val="4F6796"/>
          <w:w w:val="105"/>
        </w:rPr>
        <w:t>YYYY.MM.DD.</w:t>
      </w:r>
    </w:p>
    <w:p w14:paraId="02597971" w14:textId="7F7B8CBC" w:rsidR="003A0199" w:rsidRDefault="00FA75C1" w:rsidP="003A0199">
      <w:pPr>
        <w:pStyle w:val="BodyText"/>
        <w:spacing w:before="160" w:line="307" w:lineRule="auto"/>
        <w:ind w:right="117"/>
      </w:pPr>
      <w:r>
        <w:rPr>
          <w:color w:val="4F6796"/>
        </w:rPr>
        <w:t xml:space="preserve">The </w:t>
      </w:r>
      <w:r w:rsidR="003A0199">
        <w:rPr>
          <w:color w:val="4F6796"/>
        </w:rPr>
        <w:t>data file (see Bulk Data Import Instructions)</w:t>
      </w:r>
      <w:r>
        <w:rPr>
          <w:color w:val="4F6796"/>
        </w:rPr>
        <w:t xml:space="preserve"> being submitted with the documents </w:t>
      </w:r>
      <w:r w:rsidR="003A0199">
        <w:rPr>
          <w:color w:val="4F6796"/>
        </w:rPr>
        <w:t xml:space="preserve">should be </w:t>
      </w:r>
      <w:r>
        <w:rPr>
          <w:color w:val="4F6796"/>
        </w:rPr>
        <w:t>uploaded</w:t>
      </w:r>
      <w:r w:rsidR="003A0199">
        <w:rPr>
          <w:color w:val="4F6796"/>
        </w:rPr>
        <w:t xml:space="preserve"> in the folder with the related documents.</w:t>
      </w:r>
    </w:p>
    <w:p w14:paraId="3D94A218" w14:textId="77777777" w:rsidR="003A0199" w:rsidRPr="003A0199" w:rsidRDefault="003A0199" w:rsidP="003A0199">
      <w:pPr>
        <w:pStyle w:val="BodyText"/>
        <w:spacing w:before="177"/>
        <w:ind w:left="0"/>
        <w:jc w:val="left"/>
        <w:rPr>
          <w:sz w:val="16"/>
          <w:szCs w:val="16"/>
        </w:rPr>
      </w:pPr>
    </w:p>
    <w:p w14:paraId="0A1B357C" w14:textId="77777777" w:rsidR="003A0199" w:rsidRDefault="003A0199" w:rsidP="003A0199">
      <w:pPr>
        <w:pStyle w:val="Heading1"/>
        <w:rPr>
          <w:u w:val="none"/>
        </w:rPr>
      </w:pPr>
      <w:r>
        <w:rPr>
          <w:color w:val="4F6796"/>
          <w:spacing w:val="-2"/>
          <w:u w:color="4F6796"/>
        </w:rPr>
        <w:t>File</w:t>
      </w:r>
      <w:r>
        <w:rPr>
          <w:color w:val="4F6796"/>
          <w:spacing w:val="-12"/>
          <w:u w:color="4F6796"/>
        </w:rPr>
        <w:t xml:space="preserve"> </w:t>
      </w:r>
      <w:r>
        <w:rPr>
          <w:color w:val="4F6796"/>
          <w:spacing w:val="-2"/>
          <w:u w:color="4F6796"/>
        </w:rPr>
        <w:t>and</w:t>
      </w:r>
      <w:r>
        <w:rPr>
          <w:color w:val="4F6796"/>
          <w:spacing w:val="-11"/>
          <w:u w:color="4F6796"/>
        </w:rPr>
        <w:t xml:space="preserve"> </w:t>
      </w:r>
      <w:r>
        <w:rPr>
          <w:color w:val="4F6796"/>
          <w:spacing w:val="-2"/>
          <w:u w:color="4F6796"/>
        </w:rPr>
        <w:t>Sub</w:t>
      </w:r>
      <w:r>
        <w:rPr>
          <w:color w:val="4F6796"/>
          <w:spacing w:val="-12"/>
          <w:u w:color="4F6796"/>
        </w:rPr>
        <w:t xml:space="preserve"> </w:t>
      </w:r>
      <w:r>
        <w:rPr>
          <w:color w:val="4F6796"/>
          <w:spacing w:val="-2"/>
          <w:u w:color="4F6796"/>
        </w:rPr>
        <w:t>Folder</w:t>
      </w:r>
      <w:r>
        <w:rPr>
          <w:color w:val="4F6796"/>
          <w:spacing w:val="-11"/>
          <w:u w:color="4F6796"/>
        </w:rPr>
        <w:t xml:space="preserve"> </w:t>
      </w:r>
      <w:r>
        <w:rPr>
          <w:color w:val="4F6796"/>
          <w:spacing w:val="-2"/>
          <w:u w:color="4F6796"/>
        </w:rPr>
        <w:t>Naming</w:t>
      </w:r>
      <w:r>
        <w:rPr>
          <w:color w:val="4F6796"/>
          <w:spacing w:val="-11"/>
          <w:u w:color="4F6796"/>
        </w:rPr>
        <w:t xml:space="preserve"> </w:t>
      </w:r>
      <w:r>
        <w:rPr>
          <w:color w:val="4F6796"/>
          <w:spacing w:val="-2"/>
          <w:u w:color="4F6796"/>
        </w:rPr>
        <w:t>Format</w:t>
      </w:r>
    </w:p>
    <w:p w14:paraId="50DF9A75" w14:textId="77777777" w:rsidR="003A0199" w:rsidRDefault="003A0199" w:rsidP="003A0199">
      <w:pPr>
        <w:spacing w:before="236"/>
        <w:ind w:left="100"/>
      </w:pPr>
      <w:r>
        <w:rPr>
          <w:color w:val="4F6796"/>
        </w:rPr>
        <w:t>The</w:t>
      </w:r>
      <w:r>
        <w:rPr>
          <w:color w:val="4F6796"/>
          <w:spacing w:val="-8"/>
        </w:rPr>
        <w:t xml:space="preserve"> </w:t>
      </w:r>
      <w:r>
        <w:rPr>
          <w:color w:val="4F6796"/>
        </w:rPr>
        <w:t>file</w:t>
      </w:r>
      <w:r>
        <w:rPr>
          <w:color w:val="4F6796"/>
          <w:spacing w:val="-7"/>
        </w:rPr>
        <w:t xml:space="preserve"> </w:t>
      </w:r>
      <w:r>
        <w:rPr>
          <w:color w:val="4F6796"/>
        </w:rPr>
        <w:t>naming</w:t>
      </w:r>
      <w:r>
        <w:rPr>
          <w:color w:val="4F6796"/>
          <w:spacing w:val="-6"/>
        </w:rPr>
        <w:t xml:space="preserve"> </w:t>
      </w:r>
      <w:r>
        <w:rPr>
          <w:color w:val="4F6796"/>
        </w:rPr>
        <w:t>format</w:t>
      </w:r>
      <w:r>
        <w:rPr>
          <w:color w:val="4F6796"/>
          <w:spacing w:val="-5"/>
        </w:rPr>
        <w:t xml:space="preserve"> </w:t>
      </w:r>
      <w:r>
        <w:rPr>
          <w:color w:val="4F6796"/>
        </w:rPr>
        <w:t>is</w:t>
      </w:r>
      <w:r>
        <w:rPr>
          <w:color w:val="4F6796"/>
          <w:spacing w:val="-6"/>
        </w:rPr>
        <w:t xml:space="preserve"> </w:t>
      </w:r>
      <w:r>
        <w:rPr>
          <w:b/>
          <w:color w:val="4F6796"/>
        </w:rPr>
        <w:t>Last,</w:t>
      </w:r>
      <w:r>
        <w:rPr>
          <w:b/>
          <w:color w:val="4F6796"/>
          <w:spacing w:val="-4"/>
        </w:rPr>
        <w:t xml:space="preserve"> </w:t>
      </w:r>
      <w:r>
        <w:rPr>
          <w:b/>
          <w:color w:val="4F6796"/>
        </w:rPr>
        <w:t>First</w:t>
      </w:r>
      <w:r>
        <w:rPr>
          <w:b/>
          <w:color w:val="4F6796"/>
          <w:spacing w:val="-3"/>
        </w:rPr>
        <w:t xml:space="preserve"> </w:t>
      </w:r>
      <w:r>
        <w:rPr>
          <w:b/>
          <w:color w:val="4F6796"/>
        </w:rPr>
        <w:t>of</w:t>
      </w:r>
      <w:r>
        <w:rPr>
          <w:b/>
          <w:color w:val="4F6796"/>
          <w:spacing w:val="-2"/>
        </w:rPr>
        <w:t xml:space="preserve"> </w:t>
      </w:r>
      <w:r>
        <w:rPr>
          <w:b/>
          <w:color w:val="4F6796"/>
        </w:rPr>
        <w:t>the</w:t>
      </w:r>
      <w:r>
        <w:rPr>
          <w:b/>
          <w:color w:val="4F6796"/>
          <w:spacing w:val="-3"/>
        </w:rPr>
        <w:t xml:space="preserve"> </w:t>
      </w:r>
      <w:r>
        <w:rPr>
          <w:b/>
          <w:color w:val="4F6796"/>
        </w:rPr>
        <w:t>Injured</w:t>
      </w:r>
      <w:r>
        <w:rPr>
          <w:b/>
          <w:color w:val="4F6796"/>
          <w:spacing w:val="-4"/>
        </w:rPr>
        <w:t xml:space="preserve"> </w:t>
      </w:r>
      <w:r>
        <w:rPr>
          <w:b/>
          <w:color w:val="4F6796"/>
        </w:rPr>
        <w:t>Party</w:t>
      </w:r>
      <w:r>
        <w:rPr>
          <w:b/>
          <w:color w:val="4F6796"/>
          <w:spacing w:val="-7"/>
        </w:rPr>
        <w:t xml:space="preserve"> </w:t>
      </w:r>
      <w:r>
        <w:rPr>
          <w:color w:val="4F6796"/>
        </w:rPr>
        <w:t>for</w:t>
      </w:r>
      <w:r>
        <w:rPr>
          <w:color w:val="4F6796"/>
          <w:spacing w:val="-4"/>
        </w:rPr>
        <w:t xml:space="preserve"> </w:t>
      </w:r>
      <w:r>
        <w:rPr>
          <w:color w:val="4F6796"/>
        </w:rPr>
        <w:t>documents</w:t>
      </w:r>
      <w:r>
        <w:rPr>
          <w:color w:val="4F6796"/>
          <w:spacing w:val="-5"/>
        </w:rPr>
        <w:t xml:space="preserve"> </w:t>
      </w:r>
      <w:r>
        <w:rPr>
          <w:color w:val="4F6796"/>
          <w:spacing w:val="-2"/>
        </w:rPr>
        <w:t>uploaded.</w:t>
      </w:r>
    </w:p>
    <w:p w14:paraId="2D354E20" w14:textId="77777777" w:rsidR="003A0199" w:rsidRDefault="003A0199" w:rsidP="003A0199">
      <w:pPr>
        <w:pStyle w:val="BodyText"/>
        <w:spacing w:before="231" w:line="307" w:lineRule="auto"/>
        <w:ind w:right="118"/>
      </w:pPr>
      <w:r>
        <w:rPr>
          <w:color w:val="4F6796"/>
          <w:w w:val="105"/>
        </w:rPr>
        <w:t>Multiple individuals’ documents can be submitted in a single folder or can be grouped into folders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for</w:t>
      </w:r>
      <w:r>
        <w:rPr>
          <w:color w:val="4F6796"/>
          <w:spacing w:val="-15"/>
          <w:w w:val="105"/>
        </w:rPr>
        <w:t xml:space="preserve"> </w:t>
      </w:r>
      <w:proofErr w:type="gramStart"/>
      <w:r>
        <w:rPr>
          <w:color w:val="4F6796"/>
          <w:w w:val="105"/>
        </w:rPr>
        <w:t>each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individual</w:t>
      </w:r>
      <w:proofErr w:type="gramEnd"/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(the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folders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should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have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same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Last,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First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naming</w:t>
      </w:r>
      <w:r>
        <w:rPr>
          <w:color w:val="4F6796"/>
          <w:spacing w:val="-15"/>
          <w:w w:val="105"/>
        </w:rPr>
        <w:t xml:space="preserve"> </w:t>
      </w:r>
      <w:r>
        <w:rPr>
          <w:color w:val="4F6796"/>
          <w:w w:val="105"/>
        </w:rPr>
        <w:t>format).</w:t>
      </w:r>
    </w:p>
    <w:p w14:paraId="7ACD169A" w14:textId="3A3300CC" w:rsidR="008C60F2" w:rsidRDefault="003A0199" w:rsidP="005D311D">
      <w:pPr>
        <w:pStyle w:val="BodyText"/>
        <w:spacing w:before="161" w:line="307" w:lineRule="auto"/>
        <w:ind w:right="117"/>
      </w:pPr>
      <w:r>
        <w:rPr>
          <w:b/>
          <w:color w:val="4F6796"/>
          <w:w w:val="105"/>
        </w:rPr>
        <w:t>After</w:t>
      </w:r>
      <w:r>
        <w:rPr>
          <w:b/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required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Last,</w:t>
      </w:r>
      <w:r>
        <w:rPr>
          <w:color w:val="4F6796"/>
          <w:spacing w:val="-6"/>
          <w:w w:val="105"/>
        </w:rPr>
        <w:t xml:space="preserve"> </w:t>
      </w:r>
      <w:proofErr w:type="gramStart"/>
      <w:r>
        <w:rPr>
          <w:color w:val="4F6796"/>
          <w:w w:val="105"/>
        </w:rPr>
        <w:t>First</w:t>
      </w:r>
      <w:proofErr w:type="gramEnd"/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naming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format,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you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can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use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other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“add-ons”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to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the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file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>name</w:t>
      </w:r>
      <w:r>
        <w:rPr>
          <w:color w:val="4F6796"/>
          <w:spacing w:val="-7"/>
          <w:w w:val="105"/>
        </w:rPr>
        <w:t xml:space="preserve"> </w:t>
      </w:r>
      <w:r>
        <w:rPr>
          <w:color w:val="4F6796"/>
          <w:w w:val="105"/>
        </w:rPr>
        <w:t xml:space="preserve">as </w:t>
      </w:r>
      <w:r>
        <w:rPr>
          <w:color w:val="4F6796"/>
        </w:rPr>
        <w:t xml:space="preserve">needed to separate individuals with the same name and/or identify them better within your firm. </w:t>
      </w:r>
      <w:r>
        <w:rPr>
          <w:color w:val="4F6796"/>
          <w:w w:val="105"/>
        </w:rPr>
        <w:lastRenderedPageBreak/>
        <w:t>These</w:t>
      </w:r>
      <w:r>
        <w:rPr>
          <w:color w:val="4F6796"/>
          <w:spacing w:val="-17"/>
          <w:w w:val="105"/>
        </w:rPr>
        <w:t xml:space="preserve"> </w:t>
      </w:r>
      <w:r>
        <w:rPr>
          <w:color w:val="4F6796"/>
          <w:w w:val="105"/>
        </w:rPr>
        <w:t>add-ons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might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include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middle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name/initial,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client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ID,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document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type,</w:t>
      </w:r>
      <w:r>
        <w:rPr>
          <w:color w:val="4F6796"/>
          <w:spacing w:val="-16"/>
          <w:w w:val="105"/>
        </w:rPr>
        <w:t xml:space="preserve"> </w:t>
      </w:r>
      <w:r>
        <w:rPr>
          <w:color w:val="4F6796"/>
          <w:w w:val="105"/>
        </w:rPr>
        <w:t>et</w:t>
      </w:r>
      <w:r w:rsidR="005D311D">
        <w:rPr>
          <w:color w:val="4F6796"/>
          <w:w w:val="105"/>
        </w:rPr>
        <w:t>c</w:t>
      </w:r>
      <w:r w:rsidR="00BE72E5">
        <w:rPr>
          <w:color w:val="4F6796"/>
          <w:w w:val="105"/>
        </w:rPr>
        <w:t>.</w:t>
      </w:r>
    </w:p>
    <w:sectPr w:rsidR="008C60F2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3E71" w14:textId="77777777" w:rsidR="003A0199" w:rsidRDefault="003A0199" w:rsidP="003A0199">
      <w:r>
        <w:separator/>
      </w:r>
    </w:p>
  </w:endnote>
  <w:endnote w:type="continuationSeparator" w:id="0">
    <w:p w14:paraId="4D9F7AB3" w14:textId="77777777" w:rsidR="003A0199" w:rsidRDefault="003A0199" w:rsidP="003A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45E3" w14:textId="77777777" w:rsidR="003A0199" w:rsidRDefault="003A0199" w:rsidP="003A0199">
      <w:r>
        <w:separator/>
      </w:r>
    </w:p>
  </w:footnote>
  <w:footnote w:type="continuationSeparator" w:id="0">
    <w:p w14:paraId="22951C9D" w14:textId="77777777" w:rsidR="003A0199" w:rsidRDefault="003A0199" w:rsidP="003A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0E7"/>
    <w:multiLevelType w:val="hybridMultilevel"/>
    <w:tmpl w:val="5AB2D1AC"/>
    <w:lvl w:ilvl="0" w:tplc="56C65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1" w:tplc="2526A7BE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2" w:tplc="B75E3A0E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3" w:tplc="A650E566">
      <w:numFmt w:val="bullet"/>
      <w:lvlText w:val=""/>
      <w:lvlJc w:val="left"/>
      <w:pPr>
        <w:ind w:left="2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4" w:tplc="069276EC">
      <w:numFmt w:val="bullet"/>
      <w:lvlText w:val=""/>
      <w:lvlJc w:val="left"/>
      <w:pPr>
        <w:ind w:left="30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5" w:tplc="DC08AFAA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6" w:tplc="82D6D62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F5BCE7D8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FF2E3FC2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517C91"/>
    <w:multiLevelType w:val="hybridMultilevel"/>
    <w:tmpl w:val="4F84D120"/>
    <w:lvl w:ilvl="0" w:tplc="6B2E4E62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1" w:tplc="73B42C7C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2" w:tplc="E1228BEC">
      <w:numFmt w:val="bullet"/>
      <w:lvlText w:val=""/>
      <w:lvlJc w:val="left"/>
      <w:pPr>
        <w:ind w:left="2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3" w:tplc="479227F0">
      <w:numFmt w:val="bullet"/>
      <w:lvlText w:val=""/>
      <w:lvlJc w:val="left"/>
      <w:pPr>
        <w:ind w:left="30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6796"/>
        <w:spacing w:val="0"/>
        <w:w w:val="99"/>
        <w:sz w:val="22"/>
        <w:szCs w:val="22"/>
        <w:lang w:val="en-US" w:eastAsia="en-US" w:bidi="ar-SA"/>
      </w:rPr>
    </w:lvl>
    <w:lvl w:ilvl="4" w:tplc="97867446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5" w:tplc="08B6688E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6" w:tplc="9BF80514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1C82F9F4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C1D825BA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num w:numId="1" w16cid:durableId="1365449221">
    <w:abstractNumId w:val="0"/>
  </w:num>
  <w:num w:numId="2" w16cid:durableId="179328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0F2"/>
    <w:rsid w:val="003A0199"/>
    <w:rsid w:val="005D311D"/>
    <w:rsid w:val="00747C01"/>
    <w:rsid w:val="0080574B"/>
    <w:rsid w:val="008C60F2"/>
    <w:rsid w:val="00BE72E5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F56D"/>
  <w15:docId w15:val="{11FE464A-725A-41FF-9DFC-9745925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00"/>
      <w:jc w:val="both"/>
    </w:pPr>
  </w:style>
  <w:style w:type="paragraph" w:styleId="Title">
    <w:name w:val="Title"/>
    <w:basedOn w:val="Normal"/>
    <w:uiPriority w:val="10"/>
    <w:qFormat/>
    <w:pPr>
      <w:spacing w:before="100"/>
      <w:ind w:right="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0"/>
      <w:ind w:left="939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1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19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E7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pitrust@endopi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dopitrust@endopi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Alexander</dc:creator>
  <dc:description/>
  <cp:lastModifiedBy>Gena Alexander</cp:lastModifiedBy>
  <cp:revision>2</cp:revision>
  <cp:lastPrinted>2024-03-25T21:36:00Z</cp:lastPrinted>
  <dcterms:created xsi:type="dcterms:W3CDTF">2024-03-29T20:47:00Z</dcterms:created>
  <dcterms:modified xsi:type="dcterms:W3CDTF">2024-03-29T20:47:00Z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D:20220819213244</vt:lpwstr>
  </property>
</Properties>
</file>